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A59" w:rsidRDefault="00E35A59" w:rsidP="00E35A59">
      <w:pPr>
        <w:rPr>
          <w:rFonts w:ascii="Calibri" w:hAnsi="Calibri"/>
          <w:b/>
          <w:sz w:val="26"/>
          <w:szCs w:val="26"/>
          <w:lang w:val="ro-RO"/>
        </w:rPr>
      </w:pPr>
      <w:r>
        <w:rPr>
          <w:rFonts w:ascii="Calibri" w:hAnsi="Calibri"/>
          <w:b/>
          <w:sz w:val="26"/>
          <w:szCs w:val="26"/>
          <w:lang w:val="ro-RO"/>
        </w:rPr>
        <w:t>ROMÂNIA</w:t>
      </w:r>
    </w:p>
    <w:p w:rsidR="00E35A59" w:rsidRDefault="00E35A59" w:rsidP="00E35A59">
      <w:pPr>
        <w:jc w:val="both"/>
        <w:rPr>
          <w:rFonts w:ascii="Calibri" w:hAnsi="Calibri"/>
          <w:b/>
          <w:sz w:val="26"/>
          <w:szCs w:val="26"/>
          <w:lang w:val="ro-RO"/>
        </w:rPr>
      </w:pPr>
      <w:r>
        <w:rPr>
          <w:rFonts w:ascii="Calibri" w:hAnsi="Calibri"/>
          <w:b/>
          <w:sz w:val="26"/>
          <w:szCs w:val="26"/>
          <w:lang w:val="ro-RO"/>
        </w:rPr>
        <w:t>JUDEȚUL HARGHITA</w:t>
      </w:r>
    </w:p>
    <w:p w:rsidR="00E35A59" w:rsidRDefault="00E35A59" w:rsidP="00E35A59">
      <w:pPr>
        <w:jc w:val="both"/>
        <w:rPr>
          <w:rFonts w:ascii="Calibri" w:hAnsi="Calibri"/>
          <w:b/>
          <w:sz w:val="26"/>
          <w:szCs w:val="26"/>
          <w:lang w:val="ro-RO"/>
        </w:rPr>
      </w:pPr>
      <w:r>
        <w:rPr>
          <w:rFonts w:ascii="Calibri" w:hAnsi="Calibri"/>
          <w:b/>
          <w:sz w:val="26"/>
          <w:szCs w:val="26"/>
          <w:lang w:val="ro-RO"/>
        </w:rPr>
        <w:t>CONSILIUL JUDEȚEAN</w:t>
      </w:r>
    </w:p>
    <w:p w:rsidR="00E35A59" w:rsidRDefault="00E35A59" w:rsidP="00E35A59">
      <w:pPr>
        <w:jc w:val="both"/>
        <w:rPr>
          <w:rFonts w:ascii="Calibri" w:hAnsi="Calibri"/>
          <w:b/>
          <w:sz w:val="26"/>
          <w:szCs w:val="26"/>
          <w:lang w:val="ro-RO"/>
        </w:rPr>
      </w:pPr>
    </w:p>
    <w:p w:rsidR="00E35A59" w:rsidRDefault="008108F6" w:rsidP="0056791A">
      <w:pPr>
        <w:jc w:val="center"/>
        <w:rPr>
          <w:rFonts w:ascii="Calibri" w:hAnsi="Calibri"/>
          <w:b/>
          <w:sz w:val="26"/>
          <w:szCs w:val="26"/>
          <w:lang w:val="ro-RO"/>
        </w:rPr>
      </w:pPr>
      <w:r>
        <w:rPr>
          <w:rFonts w:ascii="Calibri" w:hAnsi="Calibri"/>
          <w:b/>
          <w:sz w:val="26"/>
          <w:szCs w:val="26"/>
          <w:lang w:val="ro-RO"/>
        </w:rPr>
        <w:t>HOTĂRÂREA Nr._________/2020</w:t>
      </w:r>
    </w:p>
    <w:p w:rsidR="00E56B07" w:rsidRDefault="00E56B07" w:rsidP="0056791A">
      <w:pPr>
        <w:jc w:val="center"/>
        <w:rPr>
          <w:rFonts w:ascii="Calibri" w:hAnsi="Calibri"/>
          <w:b/>
          <w:sz w:val="26"/>
          <w:szCs w:val="26"/>
          <w:lang w:val="ro-RO" w:eastAsia="ro-RO"/>
        </w:rPr>
      </w:pPr>
      <w:r>
        <w:rPr>
          <w:rFonts w:ascii="Calibri" w:hAnsi="Calibri"/>
          <w:b/>
          <w:sz w:val="26"/>
          <w:szCs w:val="26"/>
          <w:lang w:val="ro-RO" w:eastAsia="ro-RO"/>
        </w:rPr>
        <w:t>pentru</w:t>
      </w:r>
      <w:r w:rsidR="00E35A59">
        <w:rPr>
          <w:rFonts w:ascii="Calibri" w:hAnsi="Calibri"/>
          <w:b/>
          <w:sz w:val="26"/>
          <w:szCs w:val="26"/>
          <w:lang w:val="ro-RO" w:eastAsia="ro-RO"/>
        </w:rPr>
        <w:t xml:space="preserve"> </w:t>
      </w:r>
      <w:r w:rsidR="0056791A">
        <w:rPr>
          <w:rFonts w:ascii="Calibri" w:hAnsi="Calibri"/>
          <w:b/>
          <w:sz w:val="26"/>
          <w:szCs w:val="26"/>
          <w:lang w:val="ro-RO" w:eastAsia="ro-RO"/>
        </w:rPr>
        <w:t xml:space="preserve">modificarea Hotărârii nr. 287/2019 privind </w:t>
      </w:r>
      <w:r>
        <w:rPr>
          <w:rFonts w:ascii="Calibri" w:hAnsi="Calibri"/>
          <w:b/>
          <w:sz w:val="26"/>
          <w:szCs w:val="26"/>
          <w:lang w:val="ro-RO" w:eastAsia="ro-RO"/>
        </w:rPr>
        <w:t xml:space="preserve">modificarea Hotărârii                   nr. 361/2012 prin </w:t>
      </w:r>
      <w:r w:rsidR="0056791A">
        <w:rPr>
          <w:rFonts w:ascii="Calibri" w:hAnsi="Calibri"/>
          <w:b/>
          <w:sz w:val="26"/>
          <w:szCs w:val="26"/>
          <w:lang w:val="ro-RO" w:eastAsia="ro-RO"/>
        </w:rPr>
        <w:t>actualizarea Programul</w:t>
      </w:r>
      <w:r>
        <w:rPr>
          <w:rFonts w:ascii="Calibri" w:hAnsi="Calibri"/>
          <w:b/>
          <w:sz w:val="26"/>
          <w:szCs w:val="26"/>
          <w:lang w:val="ro-RO" w:eastAsia="ro-RO"/>
        </w:rPr>
        <w:t>ui</w:t>
      </w:r>
      <w:r w:rsidR="0056791A">
        <w:rPr>
          <w:rFonts w:ascii="Calibri" w:hAnsi="Calibri"/>
          <w:b/>
          <w:sz w:val="26"/>
          <w:szCs w:val="26"/>
          <w:lang w:val="ro-RO" w:eastAsia="ro-RO"/>
        </w:rPr>
        <w:t xml:space="preserve"> de transport </w:t>
      </w:r>
      <w:r>
        <w:rPr>
          <w:rFonts w:ascii="Calibri" w:hAnsi="Calibri"/>
          <w:b/>
          <w:sz w:val="26"/>
          <w:szCs w:val="26"/>
          <w:lang w:val="ro-RO" w:eastAsia="ro-RO"/>
        </w:rPr>
        <w:t xml:space="preserve">rutier contra cost de persoane prin servicii regulate la nivel județean pentru </w:t>
      </w:r>
    </w:p>
    <w:p w:rsidR="0056791A" w:rsidRDefault="00E56B07" w:rsidP="0056791A">
      <w:pPr>
        <w:jc w:val="center"/>
        <w:rPr>
          <w:rFonts w:ascii="Calibri" w:hAnsi="Calibri"/>
          <w:b/>
          <w:sz w:val="26"/>
          <w:szCs w:val="26"/>
          <w:lang w:val="ro-RO" w:eastAsia="ro-RO"/>
        </w:rPr>
      </w:pPr>
      <w:r>
        <w:rPr>
          <w:rFonts w:ascii="Calibri" w:hAnsi="Calibri"/>
          <w:b/>
          <w:sz w:val="26"/>
          <w:szCs w:val="26"/>
          <w:lang w:val="ro-RO" w:eastAsia="ro-RO"/>
        </w:rPr>
        <w:t xml:space="preserve">perioada 02.12.2019 – 30.06.2023 </w:t>
      </w:r>
      <w:r w:rsidR="0056791A">
        <w:rPr>
          <w:rFonts w:ascii="Calibri" w:hAnsi="Calibri"/>
          <w:b/>
          <w:sz w:val="26"/>
          <w:szCs w:val="26"/>
          <w:lang w:val="ro-RO" w:eastAsia="ro-RO"/>
        </w:rPr>
        <w:t>în județul Harghita</w:t>
      </w:r>
    </w:p>
    <w:p w:rsidR="00E35A59" w:rsidRDefault="00E35A59" w:rsidP="00E35A59">
      <w:pPr>
        <w:ind w:firstLine="720"/>
        <w:jc w:val="both"/>
        <w:rPr>
          <w:rFonts w:ascii="Calibri" w:hAnsi="Calibri"/>
          <w:b/>
          <w:sz w:val="26"/>
          <w:szCs w:val="26"/>
          <w:lang w:val="ro-RO" w:eastAsia="ro-RO"/>
        </w:rPr>
      </w:pPr>
      <w:bookmarkStart w:id="0" w:name="_GoBack"/>
      <w:bookmarkEnd w:id="0"/>
    </w:p>
    <w:p w:rsidR="00CF26D7" w:rsidRDefault="007C2450" w:rsidP="00E35A59">
      <w:pPr>
        <w:tabs>
          <w:tab w:val="left" w:pos="1005"/>
        </w:tabs>
        <w:jc w:val="both"/>
        <w:rPr>
          <w:rFonts w:ascii="Calibri" w:hAnsi="Calibri"/>
          <w:sz w:val="26"/>
          <w:szCs w:val="26"/>
          <w:lang w:val="ro-RO"/>
        </w:rPr>
      </w:pPr>
      <w:r>
        <w:rPr>
          <w:rFonts w:ascii="Calibri" w:hAnsi="Calibri"/>
          <w:sz w:val="26"/>
          <w:szCs w:val="26"/>
          <w:lang w:val="ro-RO"/>
        </w:rPr>
        <w:t xml:space="preserve">Având în vedere: </w:t>
      </w:r>
    </w:p>
    <w:p w:rsidR="00E35A59" w:rsidRDefault="00E35A59" w:rsidP="00E35A59">
      <w:pPr>
        <w:tabs>
          <w:tab w:val="left" w:pos="1005"/>
        </w:tabs>
        <w:jc w:val="both"/>
        <w:rPr>
          <w:rFonts w:ascii="Calibri" w:hAnsi="Calibri"/>
          <w:sz w:val="26"/>
          <w:szCs w:val="26"/>
          <w:lang w:val="ro-RO"/>
        </w:rPr>
      </w:pPr>
      <w:r>
        <w:rPr>
          <w:rFonts w:ascii="Calibri" w:hAnsi="Calibri"/>
          <w:sz w:val="26"/>
          <w:szCs w:val="26"/>
          <w:lang w:val="ro-RO"/>
        </w:rPr>
        <w:t xml:space="preserve">Referatul de aprobare nr. </w:t>
      </w:r>
      <w:r w:rsidR="00B70307">
        <w:rPr>
          <w:rFonts w:ascii="Calibri" w:hAnsi="Calibri"/>
          <w:sz w:val="26"/>
          <w:szCs w:val="26"/>
          <w:lang w:val="ro-RO"/>
        </w:rPr>
        <w:t>________/2020</w:t>
      </w:r>
      <w:r w:rsidR="007C2450">
        <w:rPr>
          <w:rFonts w:ascii="Calibri" w:hAnsi="Calibri"/>
          <w:sz w:val="26"/>
          <w:szCs w:val="26"/>
          <w:lang w:val="ro-RO"/>
        </w:rPr>
        <w:t xml:space="preserve"> iniţiat</w:t>
      </w:r>
      <w:r>
        <w:rPr>
          <w:rFonts w:ascii="Calibri" w:hAnsi="Calibri"/>
          <w:sz w:val="26"/>
          <w:szCs w:val="26"/>
          <w:lang w:val="ro-RO"/>
        </w:rPr>
        <w:t xml:space="preserve"> de vicepreședintele Consiliului Județean Harghita Bíró Barna Botond, la propunerea Direcției generale programe</w:t>
      </w:r>
      <w:r w:rsidR="007C2450">
        <w:rPr>
          <w:rFonts w:ascii="Calibri" w:hAnsi="Calibri"/>
          <w:sz w:val="26"/>
          <w:szCs w:val="26"/>
          <w:lang w:val="ro-RO"/>
        </w:rPr>
        <w:t xml:space="preserve">, proiecte și achiziții publice, </w:t>
      </w:r>
      <w:r>
        <w:rPr>
          <w:rFonts w:ascii="Calibri" w:hAnsi="Calibri"/>
          <w:sz w:val="26"/>
          <w:szCs w:val="26"/>
          <w:lang w:val="ro-RO"/>
        </w:rPr>
        <w:t>Raportul de specialitate nr.</w:t>
      </w:r>
      <w:r w:rsidR="0028775A">
        <w:rPr>
          <w:rFonts w:ascii="Calibri" w:hAnsi="Calibri"/>
          <w:sz w:val="26"/>
          <w:szCs w:val="26"/>
          <w:lang w:val="ro-RO"/>
        </w:rPr>
        <w:t xml:space="preserve"> </w:t>
      </w:r>
      <w:r w:rsidR="007C2450">
        <w:rPr>
          <w:rFonts w:ascii="Calibri" w:hAnsi="Calibri"/>
          <w:sz w:val="26"/>
          <w:szCs w:val="26"/>
          <w:lang w:val="ro-RO"/>
        </w:rPr>
        <w:t>___</w:t>
      </w:r>
      <w:r w:rsidR="00B70307">
        <w:rPr>
          <w:rFonts w:ascii="Calibri" w:hAnsi="Calibri"/>
          <w:sz w:val="26"/>
          <w:szCs w:val="26"/>
          <w:lang w:val="ro-RO"/>
        </w:rPr>
        <w:t>________/2020</w:t>
      </w:r>
      <w:r>
        <w:rPr>
          <w:rFonts w:ascii="Calibri" w:hAnsi="Calibri"/>
          <w:sz w:val="26"/>
          <w:szCs w:val="26"/>
          <w:lang w:val="ro-RO"/>
        </w:rPr>
        <w:t xml:space="preserve"> al Direcției generale administrație publică locală; </w:t>
      </w:r>
      <w:r w:rsidR="007C2450">
        <w:rPr>
          <w:rFonts w:ascii="Calibri" w:hAnsi="Calibri"/>
          <w:sz w:val="26"/>
          <w:szCs w:val="26"/>
          <w:lang w:val="ro-RO"/>
        </w:rPr>
        <w:t>Procesul verbal nr.</w:t>
      </w:r>
      <w:r w:rsidR="003E49F0">
        <w:rPr>
          <w:rFonts w:ascii="Calibri" w:hAnsi="Calibri"/>
          <w:sz w:val="26"/>
          <w:szCs w:val="26"/>
          <w:lang w:val="ro-RO"/>
        </w:rPr>
        <w:t xml:space="preserve"> 22059/02.10.2020</w:t>
      </w:r>
      <w:r w:rsidR="007C2450">
        <w:rPr>
          <w:rFonts w:ascii="Calibri" w:hAnsi="Calibri"/>
          <w:sz w:val="26"/>
          <w:szCs w:val="26"/>
          <w:lang w:val="ro-RO"/>
        </w:rPr>
        <w:t xml:space="preserve"> privind afișarea, conform Legii nr. 52/2003 privind transparența decizională în administrația publică locală și Referatul de urgență nr. ______/2020;</w:t>
      </w:r>
    </w:p>
    <w:p w:rsidR="007C2450" w:rsidRDefault="007C2450" w:rsidP="007C2450">
      <w:pPr>
        <w:tabs>
          <w:tab w:val="left" w:pos="1005"/>
        </w:tabs>
        <w:jc w:val="both"/>
        <w:rPr>
          <w:rFonts w:ascii="Calibri" w:hAnsi="Calibri"/>
          <w:sz w:val="26"/>
          <w:szCs w:val="26"/>
          <w:lang w:val="ro-RO"/>
        </w:rPr>
      </w:pPr>
      <w:r>
        <w:rPr>
          <w:rFonts w:ascii="Calibri" w:hAnsi="Calibri"/>
          <w:sz w:val="26"/>
          <w:szCs w:val="26"/>
          <w:lang w:val="ro-RO"/>
        </w:rPr>
        <w:t>Luând în considerarea a</w:t>
      </w:r>
      <w:r w:rsidR="00E35A59">
        <w:rPr>
          <w:rFonts w:ascii="Calibri" w:hAnsi="Calibri"/>
          <w:sz w:val="26"/>
          <w:szCs w:val="26"/>
          <w:lang w:val="ro-RO"/>
        </w:rPr>
        <w:t>vizul favorabil al Comisiei economice, juridice;</w:t>
      </w:r>
    </w:p>
    <w:p w:rsidR="00E35A59" w:rsidRDefault="007C2450" w:rsidP="007C2450">
      <w:pPr>
        <w:tabs>
          <w:tab w:val="left" w:pos="1005"/>
        </w:tabs>
        <w:jc w:val="both"/>
        <w:rPr>
          <w:rFonts w:ascii="Calibri" w:hAnsi="Calibri"/>
          <w:sz w:val="26"/>
          <w:szCs w:val="26"/>
          <w:lang w:val="ro-RO" w:eastAsia="ro-RO"/>
        </w:rPr>
      </w:pPr>
      <w:r>
        <w:rPr>
          <w:rFonts w:ascii="Calibri" w:hAnsi="Calibri"/>
          <w:sz w:val="26"/>
          <w:szCs w:val="26"/>
          <w:lang w:val="ro-RO"/>
        </w:rPr>
        <w:t xml:space="preserve">Luând în considerare </w:t>
      </w:r>
      <w:r>
        <w:rPr>
          <w:rFonts w:ascii="Calibri" w:hAnsi="Calibri"/>
          <w:sz w:val="26"/>
          <w:szCs w:val="26"/>
          <w:lang w:val="ro-RO" w:eastAsia="ro-RO"/>
        </w:rPr>
        <w:t>prevederile:</w:t>
      </w:r>
      <w:r w:rsidR="00E35A59">
        <w:rPr>
          <w:rFonts w:ascii="Calibri" w:hAnsi="Calibri"/>
          <w:sz w:val="26"/>
          <w:szCs w:val="26"/>
          <w:lang w:val="ro-RO" w:eastAsia="ro-RO"/>
        </w:rPr>
        <w:tab/>
      </w:r>
    </w:p>
    <w:p w:rsidR="008D30FC" w:rsidRDefault="008D30FC" w:rsidP="008D30FC">
      <w:pPr>
        <w:jc w:val="both"/>
        <w:rPr>
          <w:rFonts w:ascii="Calibri" w:hAnsi="Calibri"/>
          <w:sz w:val="26"/>
          <w:szCs w:val="26"/>
          <w:lang w:val="ro-RO"/>
        </w:rPr>
      </w:pPr>
      <w:r>
        <w:rPr>
          <w:rFonts w:ascii="Calibri" w:hAnsi="Calibri"/>
          <w:sz w:val="26"/>
          <w:szCs w:val="26"/>
          <w:lang w:val="ro-RO"/>
        </w:rPr>
        <w:t xml:space="preserve">- </w:t>
      </w:r>
      <w:r>
        <w:rPr>
          <w:rFonts w:ascii="Calibri" w:hAnsi="Calibri"/>
          <w:sz w:val="26"/>
          <w:szCs w:val="26"/>
          <w:lang w:val="ro-RO"/>
        </w:rPr>
        <w:tab/>
        <w:t>Legii serviciilor comunitare de utilităţi publice nr. 51/2006 art. 1 alin. (2), lit. h), republicată cu modificările şi completările ulterioare;</w:t>
      </w:r>
    </w:p>
    <w:p w:rsidR="008D30FC" w:rsidRDefault="008D30FC" w:rsidP="008D30FC">
      <w:pPr>
        <w:jc w:val="both"/>
        <w:rPr>
          <w:rFonts w:ascii="Calibri" w:hAnsi="Calibri"/>
          <w:sz w:val="26"/>
          <w:szCs w:val="26"/>
          <w:lang w:val="ro-RO"/>
        </w:rPr>
      </w:pPr>
      <w:r>
        <w:rPr>
          <w:rFonts w:ascii="Calibri" w:hAnsi="Calibri"/>
          <w:sz w:val="26"/>
          <w:szCs w:val="26"/>
          <w:lang w:val="ro-RO"/>
        </w:rPr>
        <w:t>-</w:t>
      </w:r>
      <w:r>
        <w:rPr>
          <w:rFonts w:ascii="Calibri" w:hAnsi="Calibri"/>
          <w:sz w:val="26"/>
          <w:szCs w:val="26"/>
          <w:lang w:val="ro-RO"/>
        </w:rPr>
        <w:tab/>
        <w:t xml:space="preserve">Ordinul comun A.N.R.S.C. și A.N.A.P. nr. 131/1401/2019 privind documentele standard şi contractul-cadru care vor fi utilizate în cadrul procedurilor de delegare a gestiunii serviciului public de transport de persoane în unităţile administrativ-teritoriale, realizat cu autobuze, troleibuze şi/sau tramvaie; </w:t>
      </w:r>
    </w:p>
    <w:p w:rsidR="008D30FC" w:rsidRDefault="008D30FC" w:rsidP="008D30FC">
      <w:pPr>
        <w:jc w:val="both"/>
        <w:rPr>
          <w:rFonts w:ascii="Calibri" w:hAnsi="Calibri"/>
          <w:sz w:val="26"/>
          <w:szCs w:val="26"/>
          <w:lang w:val="ro-RO"/>
        </w:rPr>
      </w:pPr>
      <w:r>
        <w:rPr>
          <w:rFonts w:ascii="Calibri" w:hAnsi="Calibri"/>
          <w:sz w:val="26"/>
          <w:szCs w:val="26"/>
          <w:lang w:val="ro-RO"/>
        </w:rPr>
        <w:t>- Ordonanţei Guvernului nr. 27/2011 privind transporturile rutiere, cu modificările  şi completările ulterioare;</w:t>
      </w:r>
    </w:p>
    <w:p w:rsidR="008D30FC" w:rsidRDefault="008D30FC" w:rsidP="008D30FC">
      <w:pPr>
        <w:jc w:val="both"/>
        <w:rPr>
          <w:rFonts w:ascii="Calibri" w:hAnsi="Calibri"/>
          <w:sz w:val="26"/>
          <w:szCs w:val="26"/>
          <w:lang w:val="ro-RO"/>
        </w:rPr>
      </w:pPr>
      <w:r>
        <w:rPr>
          <w:rFonts w:ascii="Calibri" w:hAnsi="Calibri"/>
          <w:sz w:val="26"/>
          <w:szCs w:val="26"/>
          <w:lang w:val="ro-RO"/>
        </w:rPr>
        <w:t>- Ordinului Ministrului Transporturilor şi Infrastructurii nr. 980/2011 pentru aprobarea Normelor metodologice privind aplicarea prevederilor referitoare la organizarea  şi efectuarea transporturilor rutiere  şi a activităţilor conexe acestora stabilite prin Ordonanţa Guvernului nr. 27/2011 privind transporturile rutiere;</w:t>
      </w:r>
    </w:p>
    <w:p w:rsidR="008D30FC" w:rsidRDefault="008D30FC" w:rsidP="008D30FC">
      <w:pPr>
        <w:jc w:val="both"/>
        <w:rPr>
          <w:rFonts w:ascii="Calibri" w:hAnsi="Calibri"/>
          <w:sz w:val="26"/>
          <w:szCs w:val="26"/>
          <w:lang w:val="ro-RO"/>
        </w:rPr>
      </w:pPr>
      <w:r>
        <w:rPr>
          <w:rFonts w:ascii="Calibri" w:hAnsi="Calibri"/>
          <w:sz w:val="26"/>
          <w:szCs w:val="26"/>
          <w:lang w:val="ro-RO"/>
        </w:rPr>
        <w:t>- Ordinului Ministrului Transporturilor nr. 972/2007  pentru aprobarea Regulamentului-cadru pentru efectuarea transportului public local  şi a Caietului de sarcini-cadru al serviciilor de transport public local ;</w:t>
      </w:r>
    </w:p>
    <w:p w:rsidR="008D30FC" w:rsidRDefault="008D30FC" w:rsidP="008D30FC">
      <w:pPr>
        <w:jc w:val="both"/>
        <w:rPr>
          <w:rFonts w:ascii="Calibri" w:hAnsi="Calibri"/>
          <w:sz w:val="26"/>
          <w:szCs w:val="26"/>
          <w:lang w:val="ro-RO"/>
        </w:rPr>
      </w:pPr>
      <w:r>
        <w:rPr>
          <w:rFonts w:ascii="Calibri" w:hAnsi="Calibri"/>
          <w:sz w:val="26"/>
          <w:szCs w:val="26"/>
          <w:lang w:val="ro-RO"/>
        </w:rPr>
        <w:t>- Ordinului Preşedintelui Autorităţii Naţionale de Reglementare pentru Serviciile Comunitare de Utilităţi Publice nr. 207/2007 pentru aprobarea Regulamentului-cadru de acordare a autorizaţiilor de transport în domeniul serviciilor de transport public local, cu modificările și completările ulterioare;</w:t>
      </w:r>
    </w:p>
    <w:p w:rsidR="008D30FC" w:rsidRPr="00C43802" w:rsidRDefault="008D30FC" w:rsidP="008D30F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w:t>
      </w:r>
      <w:r w:rsidRPr="00C43802">
        <w:rPr>
          <w:rFonts w:ascii="Calibri" w:hAnsi="Calibri"/>
          <w:sz w:val="26"/>
          <w:szCs w:val="26"/>
          <w:lang w:val="ro-RO" w:eastAsia="ro-RO"/>
        </w:rPr>
        <w:t xml:space="preserve">Ordonanța de urgență nr. 70/2020 Capitolul XV: Măsuri privind transportul rutier județean de persoane și transportul elevilor </w:t>
      </w:r>
    </w:p>
    <w:p w:rsidR="00E35A59" w:rsidRDefault="008D30FC" w:rsidP="008D30FC">
      <w:pPr>
        <w:overflowPunct w:val="0"/>
        <w:autoSpaceDE w:val="0"/>
        <w:autoSpaceDN w:val="0"/>
        <w:adjustRightInd w:val="0"/>
        <w:jc w:val="both"/>
        <w:textAlignment w:val="baseline"/>
        <w:rPr>
          <w:rFonts w:ascii="Calibri" w:eastAsia="Arial" w:hAnsi="Calibri" w:cs="Arial"/>
          <w:color w:val="000000"/>
          <w:sz w:val="26"/>
          <w:szCs w:val="26"/>
          <w:lang w:val="ro-RO" w:eastAsia="ro-RO"/>
        </w:rPr>
      </w:pPr>
      <w:r w:rsidRPr="00C43802">
        <w:rPr>
          <w:rFonts w:ascii="Calibri" w:hAnsi="Calibri"/>
          <w:sz w:val="26"/>
          <w:szCs w:val="26"/>
          <w:lang w:val="ro-RO" w:eastAsia="ro-RO"/>
        </w:rPr>
        <w:t>- Hotărârea Nr. 435/2020 privind aprobarea procedurii de decontare a cheltuielilor de transport al elevilor, precum și pentru modificarea și completarea Normelor metodologice privind acordarea facilităților de transport intern feroviar și cu metroul pentru elevi și studenți,aprobate prin Hotărârea Guvernului nr. 42/2017</w:t>
      </w:r>
      <w:r>
        <w:rPr>
          <w:rFonts w:ascii="Calibri" w:hAnsi="Calibri"/>
          <w:sz w:val="26"/>
          <w:szCs w:val="26"/>
          <w:lang w:val="ro-RO" w:eastAsia="ro-RO"/>
        </w:rPr>
        <w:t xml:space="preserve"> și de </w:t>
      </w:r>
    </w:p>
    <w:p w:rsidR="00E35A59" w:rsidRDefault="00E35A59" w:rsidP="00E35A59">
      <w:pPr>
        <w:pageBreakBefore/>
        <w:spacing w:line="276" w:lineRule="auto"/>
        <w:ind w:left="3540" w:firstLine="708"/>
        <w:rPr>
          <w:rFonts w:ascii="Calibri" w:hAnsi="Calibri" w:cs="Arial"/>
          <w:sz w:val="26"/>
          <w:szCs w:val="26"/>
          <w:lang w:val="ro-RO"/>
        </w:rPr>
      </w:pPr>
      <w:r>
        <w:rPr>
          <w:rFonts w:ascii="Calibri" w:hAnsi="Calibri" w:cs="Arial"/>
          <w:sz w:val="26"/>
          <w:szCs w:val="26"/>
          <w:lang w:val="ro-RO"/>
        </w:rPr>
        <w:lastRenderedPageBreak/>
        <w:t>AVIZAT:</w:t>
      </w:r>
    </w:p>
    <w:p w:rsidR="00E35A59" w:rsidRDefault="003E7CEA" w:rsidP="00E35A59">
      <w:pPr>
        <w:spacing w:line="276" w:lineRule="auto"/>
        <w:ind w:left="283" w:hanging="283"/>
        <w:jc w:val="center"/>
        <w:rPr>
          <w:rFonts w:ascii="Calibri" w:hAnsi="Calibri" w:cs="Arial"/>
          <w:sz w:val="26"/>
          <w:szCs w:val="26"/>
          <w:lang w:val="ro-RO"/>
        </w:rPr>
      </w:pPr>
      <w:r>
        <w:rPr>
          <w:rFonts w:ascii="Calibri" w:hAnsi="Calibri" w:cs="Arial"/>
          <w:sz w:val="26"/>
          <w:szCs w:val="26"/>
          <w:lang w:val="ro-RO"/>
        </w:rPr>
        <w:t xml:space="preserve">Pt. </w:t>
      </w:r>
      <w:r w:rsidR="00E35A59">
        <w:rPr>
          <w:rFonts w:ascii="Calibri" w:hAnsi="Calibri" w:cs="Arial"/>
          <w:sz w:val="26"/>
          <w:szCs w:val="26"/>
          <w:lang w:val="ro-RO"/>
        </w:rPr>
        <w:t>SECRETARUL</w:t>
      </w:r>
      <w:r>
        <w:rPr>
          <w:rFonts w:ascii="Calibri" w:hAnsi="Calibri" w:cs="Arial"/>
          <w:sz w:val="26"/>
          <w:szCs w:val="26"/>
          <w:lang w:val="ro-RO"/>
        </w:rPr>
        <w:t xml:space="preserve"> GENERAL AL</w:t>
      </w:r>
      <w:r w:rsidR="00E35A59">
        <w:rPr>
          <w:rFonts w:ascii="Calibri" w:hAnsi="Calibri" w:cs="Arial"/>
          <w:sz w:val="26"/>
          <w:szCs w:val="26"/>
          <w:lang w:val="ro-RO"/>
        </w:rPr>
        <w:t xml:space="preserve"> JUDEŢULUI,</w:t>
      </w:r>
    </w:p>
    <w:p w:rsidR="00E35A59" w:rsidRDefault="00E35A59" w:rsidP="00E35A59">
      <w:pPr>
        <w:spacing w:line="276" w:lineRule="auto"/>
        <w:ind w:left="283" w:hanging="578"/>
        <w:jc w:val="center"/>
        <w:rPr>
          <w:rFonts w:ascii="Calibri" w:hAnsi="Calibri" w:cs="Arial"/>
          <w:sz w:val="26"/>
          <w:szCs w:val="26"/>
          <w:lang w:val="ro-RO"/>
        </w:rPr>
      </w:pPr>
      <w:r>
        <w:rPr>
          <w:rFonts w:ascii="Calibri" w:hAnsi="Calibri" w:cs="Arial"/>
          <w:sz w:val="26"/>
          <w:szCs w:val="26"/>
          <w:lang w:val="ro-RO"/>
        </w:rPr>
        <w:t xml:space="preserve">    </w:t>
      </w:r>
      <w:r>
        <w:rPr>
          <w:rFonts w:ascii="Calibri" w:hAnsi="Calibri"/>
          <w:sz w:val="26"/>
          <w:szCs w:val="26"/>
          <w:lang w:val="ro-RO"/>
        </w:rPr>
        <w:t>Vágássy Alpár</w:t>
      </w:r>
    </w:p>
    <w:p w:rsidR="00E35A59" w:rsidRDefault="00E35A59" w:rsidP="00E35A59">
      <w:pPr>
        <w:spacing w:line="276" w:lineRule="auto"/>
        <w:ind w:left="283"/>
        <w:rPr>
          <w:rFonts w:ascii="Calibri" w:hAnsi="Calibri" w:cs="Arial"/>
          <w:sz w:val="26"/>
          <w:szCs w:val="26"/>
          <w:lang w:val="ro-RO"/>
        </w:rPr>
      </w:pPr>
    </w:p>
    <w:p w:rsidR="00E35A59" w:rsidRDefault="00E35A59" w:rsidP="00E35A59">
      <w:pPr>
        <w:spacing w:line="276" w:lineRule="auto"/>
        <w:ind w:left="283"/>
        <w:rPr>
          <w:rFonts w:ascii="Calibri" w:hAnsi="Calibri" w:cs="Arial"/>
          <w:sz w:val="26"/>
          <w:szCs w:val="26"/>
          <w:lang w:val="ro-RO"/>
        </w:rPr>
      </w:pPr>
    </w:p>
    <w:p w:rsidR="00E35A59" w:rsidRDefault="00E35A59" w:rsidP="00E35A59">
      <w:pPr>
        <w:spacing w:line="276" w:lineRule="auto"/>
        <w:ind w:left="283"/>
        <w:jc w:val="center"/>
        <w:rPr>
          <w:rFonts w:ascii="Calibri" w:hAnsi="Calibri"/>
          <w:sz w:val="26"/>
          <w:szCs w:val="26"/>
          <w:lang w:val="ro-RO"/>
        </w:rPr>
      </w:pPr>
    </w:p>
    <w:p w:rsidR="00E35A59" w:rsidRDefault="00E35A59" w:rsidP="00E35A59">
      <w:pPr>
        <w:spacing w:line="276" w:lineRule="auto"/>
        <w:rPr>
          <w:rFonts w:ascii="Calibri" w:hAnsi="Calibri"/>
          <w:sz w:val="26"/>
          <w:szCs w:val="26"/>
          <w:lang w:val="ro-RO"/>
        </w:rPr>
      </w:pPr>
    </w:p>
    <w:p w:rsidR="00E35A59" w:rsidRDefault="00E35A59" w:rsidP="00E35A59">
      <w:pPr>
        <w:spacing w:line="276" w:lineRule="auto"/>
        <w:ind w:left="283"/>
        <w:jc w:val="center"/>
        <w:rPr>
          <w:rFonts w:ascii="Calibri" w:hAnsi="Calibri" w:cs="Arial"/>
          <w:sz w:val="26"/>
          <w:szCs w:val="26"/>
          <w:lang w:val="ro-RO"/>
        </w:rPr>
      </w:pPr>
      <w:r>
        <w:rPr>
          <w:rFonts w:ascii="Calibri" w:hAnsi="Calibri"/>
          <w:sz w:val="26"/>
          <w:szCs w:val="26"/>
          <w:lang w:val="ro-RO"/>
        </w:rPr>
        <w:t>Prezentul proiect de hotărâre a fost iniţiat de vicepreşedintele  Consiliului Judeţean Harghita, Bíró Barna Botond, la propunerea Direcției</w:t>
      </w:r>
      <w:r>
        <w:rPr>
          <w:rFonts w:ascii="Calibri" w:eastAsiaTheme="minorHAnsi" w:hAnsi="Calibri" w:cstheme="minorBidi"/>
          <w:sz w:val="26"/>
          <w:szCs w:val="26"/>
          <w:lang w:val="ro-RO"/>
        </w:rPr>
        <w:t xml:space="preserve"> generale programe, proiecte și achiziții publice</w:t>
      </w:r>
      <w:r>
        <w:rPr>
          <w:rFonts w:ascii="Calibri" w:hAnsi="Calibri"/>
          <w:sz w:val="26"/>
          <w:szCs w:val="26"/>
          <w:lang w:val="ro-RO"/>
        </w:rPr>
        <w:t xml:space="preserve"> </w:t>
      </w:r>
    </w:p>
    <w:p w:rsidR="00E35A59" w:rsidRDefault="00E35A59" w:rsidP="00E35A59">
      <w:pPr>
        <w:keepNext/>
        <w:spacing w:line="276" w:lineRule="auto"/>
        <w:outlineLvl w:val="3"/>
        <w:rPr>
          <w:rFonts w:ascii="Calibri" w:hAnsi="Calibri" w:cs="Arial"/>
          <w:bCs/>
          <w:i/>
          <w:sz w:val="26"/>
          <w:szCs w:val="26"/>
          <w:lang w:val="ro-RO"/>
        </w:rPr>
      </w:pPr>
    </w:p>
    <w:p w:rsidR="00E35A59" w:rsidRDefault="00E35A59" w:rsidP="00E35A59">
      <w:pPr>
        <w:keepNext/>
        <w:spacing w:line="276" w:lineRule="auto"/>
        <w:ind w:hanging="720"/>
        <w:jc w:val="center"/>
        <w:outlineLvl w:val="3"/>
        <w:rPr>
          <w:rFonts w:ascii="Calibri" w:hAnsi="Calibri" w:cs="Arial"/>
          <w:bCs/>
          <w:i/>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outlineLvl w:val="3"/>
        <w:rPr>
          <w:rFonts w:ascii="Calibri" w:hAnsi="Calibri" w:cs="Arial"/>
          <w:bCs/>
          <w:sz w:val="26"/>
          <w:szCs w:val="26"/>
          <w:lang w:val="ro-RO"/>
        </w:rPr>
      </w:pPr>
      <w:r>
        <w:rPr>
          <w:rFonts w:ascii="Calibri" w:hAnsi="Calibri" w:cs="Arial"/>
          <w:bCs/>
          <w:sz w:val="26"/>
          <w:szCs w:val="26"/>
          <w:lang w:val="ro-RO"/>
        </w:rPr>
        <w:t xml:space="preserve">VICEPREȘEDINTE                                                        </w:t>
      </w:r>
      <w:r>
        <w:rPr>
          <w:rFonts w:ascii="Calibri" w:hAnsi="Calibri" w:cs="Arial"/>
          <w:bCs/>
          <w:sz w:val="26"/>
          <w:szCs w:val="26"/>
          <w:lang w:val="ro-RO"/>
        </w:rPr>
        <w:tab/>
        <w:t xml:space="preserve">               DIRECTOR GENERAL</w:t>
      </w:r>
    </w:p>
    <w:p w:rsidR="00E35A59" w:rsidRDefault="00E35A59" w:rsidP="00E35A59">
      <w:pPr>
        <w:spacing w:line="276" w:lineRule="auto"/>
        <w:rPr>
          <w:rFonts w:ascii="Calibri" w:hAnsi="Calibri" w:cs="Arial"/>
          <w:sz w:val="26"/>
          <w:szCs w:val="26"/>
          <w:lang w:val="ro-RO"/>
        </w:rPr>
      </w:pPr>
      <w:r>
        <w:rPr>
          <w:rFonts w:ascii="Calibri" w:hAnsi="Calibri"/>
          <w:sz w:val="26"/>
          <w:szCs w:val="26"/>
          <w:lang w:val="ro-RO"/>
        </w:rPr>
        <w:t xml:space="preserve">Bíró Barna Botond                                                     </w:t>
      </w:r>
      <w:r>
        <w:rPr>
          <w:rFonts w:ascii="Calibri" w:hAnsi="Calibri" w:cs="Arial"/>
          <w:sz w:val="26"/>
          <w:szCs w:val="26"/>
          <w:lang w:val="ro-RO"/>
        </w:rPr>
        <w:tab/>
        <w:t xml:space="preserve">                    Zonda Erika</w:t>
      </w: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jc w:val="center"/>
        <w:rPr>
          <w:rFonts w:ascii="Calibri" w:hAnsi="Calibri" w:cs="Arial"/>
          <w:sz w:val="26"/>
          <w:szCs w:val="26"/>
          <w:lang w:val="ro-RO"/>
        </w:rPr>
      </w:pP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lang w:val="ro-RO"/>
        </w:rPr>
        <w:t>VIZA JURIDICĂ</w:t>
      </w: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lang w:val="ro-RO"/>
        </w:rPr>
        <w:t>Direcția generală  administrație publică locală</w:t>
      </w: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rPr>
        <w:t xml:space="preserve">Antal Renáta                                                                                                                                  </w:t>
      </w:r>
      <w:r w:rsidR="003E7CEA">
        <w:rPr>
          <w:rFonts w:ascii="Calibri" w:hAnsi="Calibri" w:cs="Arial"/>
          <w:sz w:val="26"/>
          <w:szCs w:val="26"/>
        </w:rPr>
        <w:t xml:space="preserve">Pt. </w:t>
      </w:r>
      <w:r>
        <w:rPr>
          <w:rFonts w:ascii="Calibri" w:hAnsi="Calibri" w:cs="Arial"/>
          <w:sz w:val="26"/>
          <w:szCs w:val="26"/>
          <w:lang w:val="ro-RO"/>
        </w:rPr>
        <w:t xml:space="preserve">Director general </w:t>
      </w: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ind w:left="720" w:hanging="720"/>
        <w:jc w:val="center"/>
        <w:rPr>
          <w:rFonts w:ascii="Calibri" w:hAnsi="Calibri" w:cs="Arial"/>
          <w:sz w:val="26"/>
          <w:szCs w:val="26"/>
          <w:lang w:val="fr-FR"/>
        </w:rPr>
      </w:pPr>
      <w:r>
        <w:rPr>
          <w:rFonts w:ascii="Calibri" w:hAnsi="Calibri" w:cs="Arial"/>
          <w:sz w:val="26"/>
          <w:szCs w:val="26"/>
          <w:lang w:val="fr-FR"/>
        </w:rPr>
        <w:t>VIZAT:</w:t>
      </w:r>
    </w:p>
    <w:p w:rsidR="00E35A59" w:rsidRDefault="00E35A59" w:rsidP="00E35A59">
      <w:pPr>
        <w:spacing w:line="276" w:lineRule="auto"/>
        <w:jc w:val="center"/>
        <w:rPr>
          <w:rFonts w:ascii="Calibri" w:hAnsi="Calibri"/>
          <w:sz w:val="26"/>
          <w:szCs w:val="26"/>
          <w:lang w:val="ro-RO"/>
        </w:rPr>
      </w:pPr>
      <w:r>
        <w:rPr>
          <w:rFonts w:ascii="Calibri" w:hAnsi="Calibri"/>
          <w:sz w:val="26"/>
          <w:szCs w:val="26"/>
          <w:lang w:val="ro-RO"/>
        </w:rPr>
        <w:t>Compartimentul Cancelaria Consiliului Judeţean  Harghita</w:t>
      </w:r>
    </w:p>
    <w:p w:rsidR="00E35A59" w:rsidRDefault="00E35A59" w:rsidP="00E35A59">
      <w:pPr>
        <w:spacing w:line="276" w:lineRule="auto"/>
        <w:jc w:val="center"/>
        <w:rPr>
          <w:rFonts w:ascii="Calibri" w:hAnsi="Calibri"/>
          <w:sz w:val="26"/>
          <w:szCs w:val="26"/>
          <w:lang w:val="ro-RO"/>
        </w:rPr>
      </w:pPr>
      <w:r>
        <w:rPr>
          <w:rFonts w:ascii="Calibri" w:hAnsi="Calibri"/>
          <w:sz w:val="26"/>
          <w:szCs w:val="26"/>
          <w:lang w:val="ro-RO"/>
        </w:rPr>
        <w:t>Coordonator compartiment</w:t>
      </w:r>
    </w:p>
    <w:p w:rsidR="00E35A59" w:rsidRDefault="00E35A59" w:rsidP="00E35A59">
      <w:pPr>
        <w:spacing w:line="276" w:lineRule="auto"/>
        <w:jc w:val="center"/>
        <w:rPr>
          <w:rFonts w:ascii="Calibri" w:hAnsi="Calibri"/>
          <w:sz w:val="26"/>
          <w:szCs w:val="26"/>
          <w:lang w:val="ro-RO"/>
        </w:rPr>
      </w:pPr>
      <w:proofErr w:type="spellStart"/>
      <w:r>
        <w:rPr>
          <w:rFonts w:ascii="Calibri" w:hAnsi="Calibri"/>
          <w:sz w:val="26"/>
          <w:szCs w:val="26"/>
          <w:lang w:val="ro-RO"/>
        </w:rPr>
        <w:t>Szab</w:t>
      </w:r>
      <w:proofErr w:type="spellEnd"/>
      <w:r>
        <w:rPr>
          <w:rFonts w:ascii="Calibri" w:hAnsi="Calibri"/>
          <w:sz w:val="26"/>
          <w:szCs w:val="26"/>
        </w:rPr>
        <w:t xml:space="preserve">ó </w:t>
      </w:r>
      <w:r>
        <w:rPr>
          <w:rFonts w:ascii="Calibri" w:hAnsi="Calibri"/>
          <w:sz w:val="26"/>
          <w:szCs w:val="26"/>
          <w:lang w:val="ro-RO"/>
        </w:rPr>
        <w:t xml:space="preserve">Zsolt </w:t>
      </w:r>
      <w:proofErr w:type="spellStart"/>
      <w:r>
        <w:rPr>
          <w:rFonts w:ascii="Calibri" w:hAnsi="Calibri"/>
          <w:sz w:val="26"/>
          <w:szCs w:val="26"/>
          <w:lang w:val="ro-RO"/>
        </w:rPr>
        <w:t>Szilveszter</w:t>
      </w:r>
      <w:proofErr w:type="spellEnd"/>
    </w:p>
    <w:p w:rsidR="00E35A59" w:rsidRDefault="00E35A59" w:rsidP="00E35A59">
      <w:pPr>
        <w:spacing w:after="200" w:line="276" w:lineRule="auto"/>
        <w:rPr>
          <w:rFonts w:ascii="Calibri" w:eastAsiaTheme="minorHAnsi" w:hAnsi="Calibri" w:cstheme="minorBidi"/>
          <w:sz w:val="26"/>
          <w:szCs w:val="26"/>
          <w:lang w:val="ro-RO"/>
        </w:rPr>
      </w:pPr>
    </w:p>
    <w:p w:rsidR="00E35A59" w:rsidRDefault="00E35A59" w:rsidP="00E35A59">
      <w:pPr>
        <w:spacing w:after="200" w:line="276" w:lineRule="auto"/>
        <w:rPr>
          <w:rFonts w:ascii="Calibri" w:eastAsiaTheme="minorHAnsi" w:hAnsi="Calibri" w:cstheme="minorBidi"/>
          <w:sz w:val="26"/>
          <w:szCs w:val="26"/>
          <w:lang w:val="ro-RO"/>
        </w:rPr>
      </w:pPr>
    </w:p>
    <w:p w:rsidR="008D30FC" w:rsidRDefault="00CF26D7" w:rsidP="008D30F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lastRenderedPageBreak/>
        <w:t>prevederile</w:t>
      </w:r>
      <w:r w:rsidRPr="008D30FC">
        <w:t xml:space="preserve"> </w:t>
      </w:r>
      <w:r>
        <w:t xml:space="preserve">art. 59 din </w:t>
      </w:r>
      <w:r w:rsidRPr="008D30FC">
        <w:rPr>
          <w:rFonts w:ascii="Calibri" w:hAnsi="Calibri"/>
          <w:sz w:val="26"/>
          <w:szCs w:val="26"/>
          <w:lang w:val="ro-RO" w:eastAsia="ro-RO"/>
        </w:rPr>
        <w:t>Leg</w:t>
      </w:r>
      <w:r>
        <w:rPr>
          <w:rFonts w:ascii="Calibri" w:hAnsi="Calibri"/>
          <w:sz w:val="26"/>
          <w:szCs w:val="26"/>
          <w:lang w:val="ro-RO" w:eastAsia="ro-RO"/>
        </w:rPr>
        <w:t>ea nr.</w:t>
      </w:r>
      <w:r w:rsidRPr="008D30FC">
        <w:rPr>
          <w:rFonts w:ascii="Calibri" w:hAnsi="Calibri"/>
          <w:sz w:val="26"/>
          <w:szCs w:val="26"/>
          <w:lang w:val="ro-RO" w:eastAsia="ro-RO"/>
        </w:rPr>
        <w:t xml:space="preserve"> 24/2000 privind normele de tehnică legislativă și elaborarea actelor</w:t>
      </w:r>
      <w:r>
        <w:rPr>
          <w:rFonts w:ascii="Calibri" w:hAnsi="Calibri"/>
          <w:sz w:val="26"/>
          <w:szCs w:val="26"/>
          <w:lang w:val="ro-RO" w:eastAsia="ro-RO"/>
        </w:rPr>
        <w:t xml:space="preserve"> </w:t>
      </w:r>
      <w:r w:rsidR="008D30FC">
        <w:rPr>
          <w:rFonts w:ascii="Calibri" w:hAnsi="Calibri"/>
          <w:sz w:val="26"/>
          <w:szCs w:val="26"/>
          <w:lang w:val="ro-RO" w:eastAsia="ro-RO"/>
        </w:rPr>
        <w:t>normative, republicată cu modificările și completările ulterioare;</w:t>
      </w:r>
    </w:p>
    <w:p w:rsidR="008D30FC" w:rsidRDefault="008D30FC" w:rsidP="008D30FC">
      <w:pPr>
        <w:jc w:val="both"/>
        <w:rPr>
          <w:rFonts w:ascii="Calibri" w:hAnsi="Calibri"/>
          <w:sz w:val="26"/>
          <w:szCs w:val="26"/>
          <w:lang w:val="ro-RO"/>
        </w:rPr>
      </w:pPr>
      <w:r>
        <w:rPr>
          <w:rFonts w:ascii="Calibri" w:hAnsi="Calibri"/>
          <w:sz w:val="26"/>
          <w:szCs w:val="26"/>
          <w:lang w:val="ro-RO"/>
        </w:rPr>
        <w:t>- Legii nr. 52/2003</w:t>
      </w:r>
      <w:r w:rsidR="00CF26D7">
        <w:rPr>
          <w:rFonts w:ascii="Calibri" w:hAnsi="Calibri"/>
          <w:sz w:val="26"/>
          <w:szCs w:val="26"/>
          <w:lang w:val="ro-RO"/>
        </w:rPr>
        <w:t>, art. 7 alin. (13)</w:t>
      </w:r>
      <w:r>
        <w:rPr>
          <w:rFonts w:ascii="Calibri" w:hAnsi="Calibri"/>
          <w:sz w:val="26"/>
          <w:szCs w:val="26"/>
          <w:lang w:val="ro-RO"/>
        </w:rPr>
        <w:t xml:space="preserve"> privind transparenţa decizională în administraţia publică, </w:t>
      </w:r>
    </w:p>
    <w:p w:rsidR="008D30FC" w:rsidRDefault="008D30FC" w:rsidP="008D30FC">
      <w:pPr>
        <w:jc w:val="both"/>
        <w:rPr>
          <w:rFonts w:ascii="Calibri" w:hAnsi="Calibri"/>
          <w:sz w:val="26"/>
          <w:szCs w:val="26"/>
          <w:lang w:val="ro-RO"/>
        </w:rPr>
      </w:pPr>
      <w:r>
        <w:rPr>
          <w:rFonts w:ascii="Calibri" w:hAnsi="Calibri"/>
          <w:sz w:val="26"/>
          <w:szCs w:val="26"/>
          <w:lang w:val="ro-RO"/>
        </w:rPr>
        <w:t>În baza art. 16, art. 17 alin.</w:t>
      </w:r>
      <w:r w:rsidR="001F5135">
        <w:rPr>
          <w:rFonts w:ascii="Calibri" w:hAnsi="Calibri"/>
          <w:sz w:val="26"/>
          <w:szCs w:val="26"/>
          <w:lang w:val="ro-RO"/>
        </w:rPr>
        <w:t xml:space="preserve"> </w:t>
      </w:r>
      <w:r>
        <w:rPr>
          <w:rFonts w:ascii="Calibri" w:hAnsi="Calibri"/>
          <w:sz w:val="26"/>
          <w:szCs w:val="26"/>
          <w:lang w:val="ro-RO"/>
        </w:rPr>
        <w:t xml:space="preserve">(1) lit. </w:t>
      </w:r>
      <w:r w:rsidR="001F5135">
        <w:rPr>
          <w:rFonts w:ascii="Calibri" w:hAnsi="Calibri"/>
          <w:sz w:val="26"/>
          <w:szCs w:val="26"/>
          <w:lang w:val="ro-RO"/>
        </w:rPr>
        <w:t>b)</w:t>
      </w:r>
      <w:r w:rsidR="00343D48">
        <w:rPr>
          <w:rFonts w:ascii="Calibri" w:hAnsi="Calibri"/>
          <w:sz w:val="26"/>
          <w:szCs w:val="26"/>
          <w:lang w:val="ro-RO"/>
        </w:rPr>
        <w:t xml:space="preserve"> și c)</w:t>
      </w:r>
      <w:r>
        <w:rPr>
          <w:rFonts w:ascii="Calibri" w:hAnsi="Calibri"/>
          <w:sz w:val="26"/>
          <w:szCs w:val="26"/>
          <w:lang w:val="ro-RO"/>
        </w:rPr>
        <w:t xml:space="preserve"> din Legea serviciilor publice de transport persoane în unitățile administrativ-teritoriale nr. 92/2007, cu modificările şi completările ulterioare,</w:t>
      </w:r>
    </w:p>
    <w:p w:rsidR="008D30FC" w:rsidRDefault="008D30FC" w:rsidP="008D30FC">
      <w:pPr>
        <w:jc w:val="both"/>
        <w:rPr>
          <w:rFonts w:ascii="Calibri" w:hAnsi="Calibri"/>
          <w:sz w:val="26"/>
          <w:szCs w:val="26"/>
          <w:lang w:val="ro-RO"/>
        </w:rPr>
      </w:pPr>
      <w:r>
        <w:rPr>
          <w:rFonts w:ascii="Calibri" w:hAnsi="Calibri"/>
          <w:sz w:val="26"/>
          <w:szCs w:val="26"/>
          <w:lang w:val="ro-RO"/>
        </w:rPr>
        <w:t>În baza prevederilor art. 173 alin. (1) litera d), coroborat cu alin. (5), lit. m și art. 196, alin. (1), lit. a) din O.U.G. nr. 57/2019 privind Codul  administrativ,</w:t>
      </w:r>
    </w:p>
    <w:p w:rsidR="008D30FC" w:rsidRDefault="008D30FC" w:rsidP="008D30F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w:t>
      </w:r>
    </w:p>
    <w:p w:rsidR="008D30FC" w:rsidRDefault="008D30FC" w:rsidP="008D30FC">
      <w:pPr>
        <w:overflowPunct w:val="0"/>
        <w:autoSpaceDE w:val="0"/>
        <w:autoSpaceDN w:val="0"/>
        <w:adjustRightInd w:val="0"/>
        <w:jc w:val="both"/>
        <w:textAlignment w:val="baseline"/>
        <w:rPr>
          <w:rFonts w:ascii="Calibri" w:hAnsi="Calibri"/>
          <w:sz w:val="26"/>
          <w:szCs w:val="26"/>
          <w:lang w:val="ro-RO" w:eastAsia="ro-RO"/>
        </w:rPr>
      </w:pPr>
    </w:p>
    <w:p w:rsidR="008D30FC" w:rsidRDefault="008D30FC" w:rsidP="008D30FC">
      <w:pPr>
        <w:overflowPunct w:val="0"/>
        <w:autoSpaceDE w:val="0"/>
        <w:autoSpaceDN w:val="0"/>
        <w:adjustRightInd w:val="0"/>
        <w:jc w:val="center"/>
        <w:textAlignment w:val="baseline"/>
        <w:rPr>
          <w:rFonts w:ascii="Calibri" w:hAnsi="Calibri"/>
          <w:b/>
          <w:bCs/>
          <w:sz w:val="26"/>
          <w:szCs w:val="26"/>
          <w:lang w:val="ro-RO" w:eastAsia="ro-RO"/>
        </w:rPr>
      </w:pPr>
      <w:r>
        <w:rPr>
          <w:rFonts w:ascii="Calibri" w:hAnsi="Calibri"/>
          <w:b/>
          <w:bCs/>
          <w:sz w:val="26"/>
          <w:szCs w:val="26"/>
          <w:lang w:val="ro-RO" w:eastAsia="ro-RO"/>
        </w:rPr>
        <w:t>HOTĂRĂŞTE:</w:t>
      </w:r>
    </w:p>
    <w:p w:rsidR="00B42276" w:rsidRDefault="00B42276" w:rsidP="008D30FC">
      <w:pPr>
        <w:rPr>
          <w:rFonts w:ascii="Calibri" w:hAnsi="Calibri"/>
          <w:b/>
          <w:bCs/>
          <w:sz w:val="26"/>
          <w:szCs w:val="26"/>
          <w:lang w:val="ro-RO" w:eastAsia="ro-RO"/>
        </w:rPr>
      </w:pPr>
    </w:p>
    <w:p w:rsidR="008D30FC" w:rsidRDefault="00B42276" w:rsidP="0056791A">
      <w:pPr>
        <w:jc w:val="both"/>
        <w:rPr>
          <w:rFonts w:ascii="Calibri" w:eastAsia="Arial" w:hAnsi="Calibri" w:cs="Arial"/>
          <w:color w:val="000000"/>
          <w:sz w:val="26"/>
          <w:szCs w:val="26"/>
          <w:lang w:val="ro-RO" w:eastAsia="ro-RO"/>
        </w:rPr>
      </w:pPr>
      <w:r w:rsidRPr="00B42276">
        <w:rPr>
          <w:rFonts w:ascii="Calibri" w:hAnsi="Calibri"/>
          <w:b/>
          <w:bCs/>
          <w:sz w:val="26"/>
          <w:szCs w:val="26"/>
          <w:lang w:val="ro-RO" w:eastAsia="ro-RO"/>
        </w:rPr>
        <w:t>Art. I</w:t>
      </w:r>
      <w:r w:rsidRPr="00B42276">
        <w:rPr>
          <w:rFonts w:ascii="Calibri" w:hAnsi="Calibri"/>
          <w:bCs/>
          <w:sz w:val="26"/>
          <w:szCs w:val="26"/>
          <w:lang w:val="ro-RO" w:eastAsia="ro-RO"/>
        </w:rPr>
        <w:t xml:space="preserve"> Se aprobă modificarea</w:t>
      </w:r>
      <w:r w:rsidR="0056791A">
        <w:rPr>
          <w:rFonts w:ascii="Calibri" w:hAnsi="Calibri"/>
          <w:bCs/>
          <w:sz w:val="26"/>
          <w:szCs w:val="26"/>
          <w:lang w:val="ro-RO" w:eastAsia="ro-RO"/>
        </w:rPr>
        <w:t xml:space="preserve"> Anexei nr. 1 la Hotărârea nr. 287/2019, conform Anexei nr. 1 la prezenta Hotărâre, care face parte integrantă din prezenta Hotărâre și constituie forma republicată a Anexei nr. 1</w:t>
      </w:r>
      <w:r w:rsidR="0056791A" w:rsidRPr="0056791A">
        <w:t xml:space="preserve"> </w:t>
      </w:r>
      <w:r w:rsidR="0056791A" w:rsidRPr="0056791A">
        <w:rPr>
          <w:rFonts w:ascii="Calibri" w:hAnsi="Calibri"/>
          <w:bCs/>
          <w:sz w:val="26"/>
          <w:szCs w:val="26"/>
          <w:lang w:val="ro-RO" w:eastAsia="ro-RO"/>
        </w:rPr>
        <w:t>la Hotărârea nr. 287/2019</w:t>
      </w:r>
      <w:r w:rsidR="0056791A">
        <w:rPr>
          <w:rFonts w:ascii="Calibri" w:hAnsi="Calibri"/>
          <w:bCs/>
          <w:sz w:val="26"/>
          <w:szCs w:val="26"/>
          <w:lang w:val="ro-RO" w:eastAsia="ro-RO"/>
        </w:rPr>
        <w:t xml:space="preserve">. </w:t>
      </w:r>
    </w:p>
    <w:p w:rsidR="00B42276" w:rsidRDefault="00E35A59" w:rsidP="00B42276">
      <w:pPr>
        <w:tabs>
          <w:tab w:val="left" w:pos="993"/>
        </w:tabs>
        <w:jc w:val="both"/>
        <w:rPr>
          <w:rFonts w:ascii="Calibri" w:hAnsi="Calibri"/>
          <w:sz w:val="26"/>
          <w:szCs w:val="26"/>
          <w:lang w:val="ro-RO"/>
        </w:rPr>
      </w:pPr>
      <w:r>
        <w:rPr>
          <w:rFonts w:ascii="Calibri" w:hAnsi="Calibri"/>
          <w:b/>
          <w:sz w:val="26"/>
          <w:szCs w:val="26"/>
          <w:lang w:val="ro-RO"/>
        </w:rPr>
        <w:t xml:space="preserve">Art. </w:t>
      </w:r>
      <w:r w:rsidR="00B42276">
        <w:rPr>
          <w:rFonts w:ascii="Calibri" w:hAnsi="Calibri"/>
          <w:b/>
          <w:sz w:val="26"/>
          <w:szCs w:val="26"/>
          <w:lang w:val="ro-RO"/>
        </w:rPr>
        <w:t>II</w:t>
      </w:r>
      <w:r>
        <w:rPr>
          <w:rFonts w:ascii="Calibri" w:hAnsi="Calibri"/>
          <w:b/>
          <w:sz w:val="26"/>
          <w:szCs w:val="26"/>
          <w:lang w:val="ro-RO"/>
        </w:rPr>
        <w:t>.</w:t>
      </w:r>
      <w:r>
        <w:rPr>
          <w:rFonts w:ascii="Calibri" w:hAnsi="Calibri"/>
          <w:sz w:val="26"/>
          <w:szCs w:val="26"/>
          <w:lang w:val="ro-RO"/>
        </w:rPr>
        <w:t xml:space="preserve"> Cu aducerea la îndeplinire a prezentei hotărâri se încredințează Direcția generală programe, proiecte și achiziții publice, sub coordonarea domnului vicepreședinte Bíró Barna Botond.</w:t>
      </w:r>
    </w:p>
    <w:p w:rsidR="00E35A59" w:rsidRPr="00B42276" w:rsidRDefault="00E35A59" w:rsidP="00B42276">
      <w:pPr>
        <w:tabs>
          <w:tab w:val="left" w:pos="993"/>
        </w:tabs>
        <w:jc w:val="both"/>
        <w:rPr>
          <w:rFonts w:ascii="Calibri" w:hAnsi="Calibri"/>
          <w:sz w:val="26"/>
          <w:szCs w:val="26"/>
          <w:lang w:val="ro-RO"/>
        </w:rPr>
      </w:pPr>
      <w:r>
        <w:rPr>
          <w:rFonts w:ascii="Calibri" w:hAnsi="Calibri"/>
          <w:b/>
          <w:sz w:val="26"/>
          <w:szCs w:val="26"/>
          <w:lang w:val="ro-RO"/>
        </w:rPr>
        <w:t xml:space="preserve">Art. </w:t>
      </w:r>
      <w:r w:rsidR="00B42276">
        <w:rPr>
          <w:rFonts w:ascii="Calibri" w:hAnsi="Calibri"/>
          <w:b/>
          <w:sz w:val="26"/>
          <w:szCs w:val="26"/>
          <w:lang w:val="ro-RO"/>
        </w:rPr>
        <w:t>III</w:t>
      </w:r>
      <w:r>
        <w:rPr>
          <w:rFonts w:ascii="Calibri" w:hAnsi="Calibri"/>
          <w:b/>
          <w:sz w:val="26"/>
          <w:szCs w:val="26"/>
          <w:lang w:val="ro-RO"/>
        </w:rPr>
        <w:t xml:space="preserve">. (1) </w:t>
      </w:r>
      <w:r>
        <w:rPr>
          <w:rFonts w:ascii="Calibri" w:hAnsi="Calibri"/>
          <w:sz w:val="26"/>
          <w:szCs w:val="26"/>
          <w:lang w:val="ro-RO"/>
        </w:rPr>
        <w:t xml:space="preserve">Prezenta hotărâre se comunică de către Direcția generală administrație publică locală – Compartimentul Cancelaria Consiliului Judeţean Harghita, preşedintelui Consiliului Judeţean Harghita, Direcției generale programe, proiecte și achiziții publice și Instituţiei Prefectului Judeţului Harghita. </w:t>
      </w:r>
    </w:p>
    <w:p w:rsidR="00E35A59" w:rsidRDefault="00E35A59" w:rsidP="00E35A59">
      <w:pPr>
        <w:jc w:val="both"/>
        <w:rPr>
          <w:rFonts w:ascii="Calibri" w:hAnsi="Calibri"/>
          <w:sz w:val="26"/>
          <w:szCs w:val="26"/>
          <w:lang w:val="ro-RO"/>
        </w:rPr>
      </w:pPr>
      <w:r>
        <w:rPr>
          <w:rFonts w:ascii="Calibri" w:hAnsi="Calibri"/>
          <w:b/>
          <w:sz w:val="26"/>
          <w:szCs w:val="26"/>
        </w:rPr>
        <w:t xml:space="preserve">                (2)</w:t>
      </w:r>
      <w:r w:rsidR="005A707E">
        <w:rPr>
          <w:rFonts w:ascii="Calibri" w:hAnsi="Calibri"/>
          <w:b/>
          <w:sz w:val="26"/>
          <w:szCs w:val="26"/>
        </w:rPr>
        <w:t xml:space="preserve"> </w:t>
      </w:r>
      <w:r>
        <w:rPr>
          <w:rFonts w:ascii="Calibri" w:hAnsi="Calibri"/>
          <w:sz w:val="26"/>
          <w:szCs w:val="26"/>
          <w:lang w:val="ro-RO"/>
        </w:rPr>
        <w:t>Hotărârea va fi publicată în Monitorul Oficial al judeţului Harghita prin grija Direcției generale administrație publică locală.</w:t>
      </w:r>
    </w:p>
    <w:p w:rsidR="00E35A59" w:rsidRDefault="00E35A59" w:rsidP="00E35A59">
      <w:pPr>
        <w:jc w:val="both"/>
        <w:rPr>
          <w:rFonts w:ascii="Calibri" w:hAnsi="Calibri"/>
          <w:sz w:val="26"/>
          <w:szCs w:val="26"/>
          <w:lang w:val="ro-RO"/>
        </w:rPr>
      </w:pPr>
    </w:p>
    <w:p w:rsidR="00E35A59" w:rsidRDefault="00B70307" w:rsidP="00E35A59">
      <w:pPr>
        <w:jc w:val="both"/>
        <w:rPr>
          <w:rFonts w:ascii="Calibri" w:hAnsi="Calibri"/>
          <w:sz w:val="26"/>
          <w:szCs w:val="26"/>
          <w:lang w:val="ro-RO"/>
        </w:rPr>
      </w:pPr>
      <w:r>
        <w:rPr>
          <w:rFonts w:ascii="Calibri" w:hAnsi="Calibri"/>
          <w:sz w:val="26"/>
          <w:szCs w:val="26"/>
          <w:lang w:val="ro-RO"/>
        </w:rPr>
        <w:t>________________2020</w:t>
      </w:r>
    </w:p>
    <w:p w:rsidR="00E35A59" w:rsidRDefault="00E35A59" w:rsidP="00E35A59">
      <w:pPr>
        <w:jc w:val="both"/>
        <w:rPr>
          <w:rFonts w:ascii="Calibri" w:hAnsi="Calibri"/>
          <w:sz w:val="26"/>
          <w:szCs w:val="26"/>
          <w:lang w:val="ro-RO"/>
        </w:rPr>
      </w:pPr>
    </w:p>
    <w:p w:rsidR="00E35A59" w:rsidRDefault="00394B7F" w:rsidP="00E35A59">
      <w:pPr>
        <w:jc w:val="both"/>
        <w:rPr>
          <w:rFonts w:ascii="Calibri" w:hAnsi="Calibri"/>
          <w:sz w:val="26"/>
          <w:szCs w:val="26"/>
          <w:lang w:val="ro-RO"/>
        </w:rPr>
      </w:pPr>
      <w:r>
        <w:rPr>
          <w:rFonts w:ascii="Calibri" w:hAnsi="Calibri"/>
          <w:sz w:val="26"/>
          <w:szCs w:val="26"/>
          <w:lang w:val="ro-RO"/>
        </w:rPr>
        <w:t xml:space="preserve">        </w:t>
      </w:r>
      <w:r w:rsidR="00E35A59">
        <w:rPr>
          <w:rFonts w:ascii="Calibri" w:hAnsi="Calibri"/>
          <w:sz w:val="26"/>
          <w:szCs w:val="26"/>
          <w:lang w:val="ro-RO"/>
        </w:rPr>
        <w:t xml:space="preserve">   PREȘEDINTE                         </w:t>
      </w:r>
      <w:r>
        <w:rPr>
          <w:rFonts w:ascii="Calibri" w:hAnsi="Calibri"/>
          <w:sz w:val="26"/>
          <w:szCs w:val="26"/>
          <w:lang w:val="ro-RO"/>
        </w:rPr>
        <w:t xml:space="preserve">   </w:t>
      </w:r>
      <w:r w:rsidR="00E35A59">
        <w:rPr>
          <w:rFonts w:ascii="Calibri" w:hAnsi="Calibri"/>
          <w:sz w:val="26"/>
          <w:szCs w:val="26"/>
          <w:lang w:val="ro-RO"/>
        </w:rPr>
        <w:t xml:space="preserve">     </w:t>
      </w:r>
      <w:r>
        <w:rPr>
          <w:rFonts w:ascii="Calibri" w:hAnsi="Calibri"/>
          <w:sz w:val="26"/>
          <w:szCs w:val="26"/>
          <w:lang w:val="ro-RO"/>
        </w:rPr>
        <w:t xml:space="preserve">                         </w:t>
      </w:r>
      <w:r w:rsidR="00E35A59">
        <w:rPr>
          <w:rFonts w:ascii="Calibri" w:hAnsi="Calibri"/>
          <w:sz w:val="26"/>
          <w:szCs w:val="26"/>
          <w:lang w:val="ro-RO"/>
        </w:rPr>
        <w:t>CONTRASEMNEAZĂ</w:t>
      </w:r>
    </w:p>
    <w:p w:rsidR="00E35A59" w:rsidRDefault="00394B7F" w:rsidP="00E35A59">
      <w:pPr>
        <w:jc w:val="center"/>
        <w:rPr>
          <w:rFonts w:ascii="Calibri" w:hAnsi="Calibri"/>
          <w:sz w:val="26"/>
          <w:szCs w:val="26"/>
          <w:lang w:val="ro-RO"/>
        </w:rPr>
      </w:pPr>
      <w:r>
        <w:rPr>
          <w:rFonts w:ascii="Calibri" w:hAnsi="Calibri"/>
          <w:sz w:val="26"/>
          <w:szCs w:val="26"/>
          <w:lang w:val="ro-RO"/>
        </w:rPr>
        <w:t>Borboly Csaba</w:t>
      </w:r>
      <w:r w:rsidR="00E35A59">
        <w:rPr>
          <w:rFonts w:ascii="Calibri" w:hAnsi="Calibri"/>
          <w:sz w:val="26"/>
          <w:szCs w:val="26"/>
          <w:lang w:val="ro-RO"/>
        </w:rPr>
        <w:tab/>
        <w:t xml:space="preserve">        </w:t>
      </w:r>
      <w:r>
        <w:rPr>
          <w:rFonts w:ascii="Calibri" w:hAnsi="Calibri"/>
          <w:sz w:val="26"/>
          <w:szCs w:val="26"/>
          <w:lang w:val="ro-RO"/>
        </w:rPr>
        <w:t xml:space="preserve">        </w:t>
      </w:r>
      <w:r w:rsidR="00E35A59">
        <w:rPr>
          <w:rFonts w:ascii="Calibri" w:hAnsi="Calibri"/>
          <w:sz w:val="26"/>
          <w:szCs w:val="26"/>
          <w:lang w:val="ro-RO"/>
        </w:rPr>
        <w:t xml:space="preserve">        </w:t>
      </w:r>
      <w:r w:rsidR="0069703E">
        <w:rPr>
          <w:rFonts w:ascii="Calibri" w:hAnsi="Calibri"/>
          <w:sz w:val="26"/>
          <w:szCs w:val="26"/>
          <w:lang w:val="ro-RO"/>
        </w:rPr>
        <w:t xml:space="preserve">Ptr. </w:t>
      </w:r>
      <w:r w:rsidR="00E35A59">
        <w:rPr>
          <w:rFonts w:ascii="Calibri" w:hAnsi="Calibri"/>
          <w:sz w:val="26"/>
          <w:szCs w:val="26"/>
          <w:lang w:val="ro-RO"/>
        </w:rPr>
        <w:t xml:space="preserve">SECRETARUL </w:t>
      </w:r>
      <w:r w:rsidR="0069703E">
        <w:rPr>
          <w:rFonts w:ascii="Calibri" w:hAnsi="Calibri"/>
          <w:sz w:val="26"/>
          <w:szCs w:val="26"/>
          <w:lang w:val="ro-RO"/>
        </w:rPr>
        <w:t xml:space="preserve">GENERAL AL </w:t>
      </w:r>
      <w:r w:rsidR="00E35A59">
        <w:rPr>
          <w:rFonts w:ascii="Calibri" w:hAnsi="Calibri"/>
          <w:sz w:val="26"/>
          <w:szCs w:val="26"/>
          <w:lang w:val="ro-RO"/>
        </w:rPr>
        <w:t xml:space="preserve">JUDEŢULUI </w:t>
      </w:r>
    </w:p>
    <w:p w:rsidR="00E35A59" w:rsidRDefault="00E35A59" w:rsidP="00E35A59">
      <w:pPr>
        <w:rPr>
          <w:rFonts w:ascii="Calibri" w:hAnsi="Calibri"/>
          <w:sz w:val="26"/>
          <w:szCs w:val="26"/>
          <w:lang w:val="ro-RO"/>
        </w:rPr>
      </w:pPr>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r w:rsidR="00394B7F">
        <w:rPr>
          <w:rFonts w:ascii="Calibri" w:hAnsi="Calibri"/>
          <w:sz w:val="26"/>
          <w:szCs w:val="26"/>
          <w:lang w:val="ro-RO"/>
        </w:rPr>
        <w:t xml:space="preserve">      </w:t>
      </w:r>
      <w:r>
        <w:rPr>
          <w:rFonts w:ascii="Calibri" w:hAnsi="Calibri"/>
          <w:sz w:val="26"/>
          <w:szCs w:val="26"/>
          <w:lang w:val="ro-RO"/>
        </w:rPr>
        <w:t xml:space="preserve">      Vágássy Alpár</w:t>
      </w:r>
    </w:p>
    <w:p w:rsidR="00380290" w:rsidRDefault="00380290"/>
    <w:sectPr w:rsidR="00380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C3AF1"/>
    <w:multiLevelType w:val="hybridMultilevel"/>
    <w:tmpl w:val="3D5090D6"/>
    <w:lvl w:ilvl="0" w:tplc="9F0E890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A59"/>
    <w:rsid w:val="000039A4"/>
    <w:rsid w:val="000F73F8"/>
    <w:rsid w:val="001822B7"/>
    <w:rsid w:val="001F5135"/>
    <w:rsid w:val="0028775A"/>
    <w:rsid w:val="00343D48"/>
    <w:rsid w:val="00380290"/>
    <w:rsid w:val="00394B7F"/>
    <w:rsid w:val="003E49F0"/>
    <w:rsid w:val="003E7CEA"/>
    <w:rsid w:val="0056791A"/>
    <w:rsid w:val="005A707E"/>
    <w:rsid w:val="0069703E"/>
    <w:rsid w:val="00721637"/>
    <w:rsid w:val="007C2450"/>
    <w:rsid w:val="008108F6"/>
    <w:rsid w:val="008D30FC"/>
    <w:rsid w:val="00A42CA6"/>
    <w:rsid w:val="00A6027E"/>
    <w:rsid w:val="00B42276"/>
    <w:rsid w:val="00B70307"/>
    <w:rsid w:val="00C43802"/>
    <w:rsid w:val="00C66B98"/>
    <w:rsid w:val="00C733FA"/>
    <w:rsid w:val="00CF26D7"/>
    <w:rsid w:val="00E35A59"/>
    <w:rsid w:val="00E56B07"/>
    <w:rsid w:val="00E712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59"/>
    <w:pPr>
      <w:spacing w:after="0" w:line="240" w:lineRule="auto"/>
    </w:pPr>
    <w:rPr>
      <w:rFonts w:ascii="Times New Roman" w:eastAsia="Times New Roman" w:hAnsi="Times New Roman" w:cs="Times New Roman"/>
      <w:sz w:val="24"/>
      <w:szCs w:val="24"/>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C24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59"/>
    <w:pPr>
      <w:spacing w:after="0" w:line="240" w:lineRule="auto"/>
    </w:pPr>
    <w:rPr>
      <w:rFonts w:ascii="Times New Roman" w:eastAsia="Times New Roman" w:hAnsi="Times New Roman" w:cs="Times New Roman"/>
      <w:sz w:val="24"/>
      <w:szCs w:val="24"/>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C2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3918">
      <w:bodyDiv w:val="1"/>
      <w:marLeft w:val="0"/>
      <w:marRight w:val="0"/>
      <w:marTop w:val="0"/>
      <w:marBottom w:val="0"/>
      <w:divBdr>
        <w:top w:val="none" w:sz="0" w:space="0" w:color="auto"/>
        <w:left w:val="none" w:sz="0" w:space="0" w:color="auto"/>
        <w:bottom w:val="none" w:sz="0" w:space="0" w:color="auto"/>
        <w:right w:val="none" w:sz="0" w:space="0" w:color="auto"/>
      </w:divBdr>
    </w:div>
    <w:div w:id="1582642416">
      <w:bodyDiv w:val="1"/>
      <w:marLeft w:val="0"/>
      <w:marRight w:val="0"/>
      <w:marTop w:val="0"/>
      <w:marBottom w:val="0"/>
      <w:divBdr>
        <w:top w:val="none" w:sz="0" w:space="0" w:color="auto"/>
        <w:left w:val="none" w:sz="0" w:space="0" w:color="auto"/>
        <w:bottom w:val="none" w:sz="0" w:space="0" w:color="auto"/>
        <w:right w:val="none" w:sz="0" w:space="0" w:color="auto"/>
      </w:divBdr>
    </w:div>
    <w:div w:id="1725372176">
      <w:bodyDiv w:val="1"/>
      <w:marLeft w:val="0"/>
      <w:marRight w:val="0"/>
      <w:marTop w:val="0"/>
      <w:marBottom w:val="0"/>
      <w:divBdr>
        <w:top w:val="none" w:sz="0" w:space="0" w:color="auto"/>
        <w:left w:val="none" w:sz="0" w:space="0" w:color="auto"/>
        <w:bottom w:val="none" w:sz="0" w:space="0" w:color="auto"/>
        <w:right w:val="none" w:sz="0" w:space="0" w:color="auto"/>
      </w:divBdr>
    </w:div>
    <w:div w:id="207554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801</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Groza Noemi</cp:lastModifiedBy>
  <cp:revision>5</cp:revision>
  <cp:lastPrinted>2020-10-16T07:48:00Z</cp:lastPrinted>
  <dcterms:created xsi:type="dcterms:W3CDTF">2020-10-16T14:23:00Z</dcterms:created>
  <dcterms:modified xsi:type="dcterms:W3CDTF">2020-10-16T14:36:00Z</dcterms:modified>
</cp:coreProperties>
</file>